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B6" w:rsidRDefault="002F08B6"/>
    <w:p w:rsidR="002F08B6" w:rsidRDefault="00012078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=kix.jzdkeh2t3rfg" w:colFirst="0" w:colLast="0"/>
      <w:bookmarkStart w:id="1" w:name="_heading=h.gjdgxs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Office Use</w:t>
      </w:r>
    </w:p>
    <w:p w:rsidR="002F08B6" w:rsidRDefault="002F08B6">
      <w:pPr>
        <w:widowControl w:val="0"/>
        <w:spacing w:before="90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012078">
      <w:pPr>
        <w:widowControl w:val="0"/>
        <w:spacing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Credit Transfer Assessment Sheet</w:t>
      </w:r>
    </w:p>
    <w:tbl>
      <w:tblPr>
        <w:tblStyle w:val="afff9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3297"/>
        <w:gridCol w:w="3298"/>
        <w:gridCol w:w="3298"/>
      </w:tblGrid>
      <w:tr w:rsidR="002F08B6">
        <w:tc>
          <w:tcPr>
            <w:tcW w:w="4495" w:type="dxa"/>
            <w:shd w:val="clear" w:color="auto" w:fill="4BACC6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Qualification Title</w:t>
            </w:r>
          </w:p>
        </w:tc>
        <w:tc>
          <w:tcPr>
            <w:tcW w:w="9893" w:type="dxa"/>
            <w:gridSpan w:val="3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8B6">
        <w:tc>
          <w:tcPr>
            <w:tcW w:w="4495" w:type="dxa"/>
            <w:shd w:val="clear" w:color="auto" w:fill="4BACC6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reference &amp; Title</w:t>
            </w:r>
          </w:p>
        </w:tc>
        <w:tc>
          <w:tcPr>
            <w:tcW w:w="9893" w:type="dxa"/>
            <w:gridSpan w:val="3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8B6">
        <w:tc>
          <w:tcPr>
            <w:tcW w:w="4495" w:type="dxa"/>
            <w:shd w:val="clear" w:color="auto" w:fill="4BACC6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Unique Learner Number</w:t>
            </w:r>
          </w:p>
        </w:tc>
        <w:tc>
          <w:tcPr>
            <w:tcW w:w="9893" w:type="dxa"/>
            <w:gridSpan w:val="3"/>
            <w:tcBorders>
              <w:bottom w:val="single" w:sz="4" w:space="0" w:color="000000"/>
            </w:tcBorders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8B6">
        <w:tc>
          <w:tcPr>
            <w:tcW w:w="4495" w:type="dxa"/>
            <w:vMerge w:val="restart"/>
            <w:shd w:val="clear" w:color="auto" w:fill="4BACC6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Credit Transfer Decision </w:t>
            </w:r>
          </w:p>
        </w:tc>
        <w:tc>
          <w:tcPr>
            <w:tcW w:w="3297" w:type="dxa"/>
            <w:shd w:val="clear" w:color="auto" w:fill="00B0F0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Approved</w:t>
            </w:r>
          </w:p>
        </w:tc>
        <w:tc>
          <w:tcPr>
            <w:tcW w:w="3298" w:type="dxa"/>
            <w:shd w:val="clear" w:color="auto" w:fill="00B0F0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Denied</w:t>
            </w:r>
          </w:p>
        </w:tc>
        <w:tc>
          <w:tcPr>
            <w:tcW w:w="3298" w:type="dxa"/>
            <w:shd w:val="clear" w:color="auto" w:fill="00B0F0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Unable to Determine</w:t>
            </w:r>
          </w:p>
        </w:tc>
      </w:tr>
      <w:tr w:rsidR="002F08B6">
        <w:tc>
          <w:tcPr>
            <w:tcW w:w="4495" w:type="dxa"/>
            <w:vMerge/>
            <w:shd w:val="clear" w:color="auto" w:fill="4BACC6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8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8" w:type="dxa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8"/>
                <w:szCs w:val="28"/>
              </w:rPr>
              <w:t>Followed up Needed</w:t>
            </w:r>
          </w:p>
        </w:tc>
      </w:tr>
    </w:tbl>
    <w:p w:rsidR="002F08B6" w:rsidRDefault="000120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</w:p>
    <w:p w:rsidR="002F08B6" w:rsidRDefault="00012078">
      <w:pPr>
        <w:widowControl w:val="0"/>
        <w:spacing w:line="36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Grading Criteria</w:t>
      </w:r>
    </w:p>
    <w:p w:rsidR="002F08B6" w:rsidRDefault="002F08B6">
      <w:pPr>
        <w:widowControl w:val="0"/>
        <w:spacing w:line="240" w:lineRule="auto"/>
        <w:ind w:left="240"/>
        <w:jc w:val="center"/>
      </w:pPr>
    </w:p>
    <w:tbl>
      <w:tblPr>
        <w:tblStyle w:val="afffa"/>
        <w:tblW w:w="15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540"/>
        <w:gridCol w:w="4200"/>
        <w:gridCol w:w="1605"/>
        <w:gridCol w:w="5895"/>
      </w:tblGrid>
      <w:tr w:rsidR="002F08B6">
        <w:tc>
          <w:tcPr>
            <w:tcW w:w="2820" w:type="dxa"/>
            <w:shd w:val="clear" w:color="auto" w:fill="C00000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Learning Outcome </w:t>
            </w:r>
          </w:p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shd w:val="clear" w:color="auto" w:fill="C00000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Assessment Criterion </w:t>
            </w:r>
          </w:p>
        </w:tc>
        <w:tc>
          <w:tcPr>
            <w:tcW w:w="1605" w:type="dxa"/>
            <w:shd w:val="clear" w:color="auto" w:fill="C00000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Pass/Refer </w:t>
            </w:r>
          </w:p>
        </w:tc>
        <w:tc>
          <w:tcPr>
            <w:tcW w:w="5895" w:type="dxa"/>
            <w:shd w:val="clear" w:color="auto" w:fill="C00000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Assessor comments </w:t>
            </w:r>
          </w:p>
        </w:tc>
      </w:tr>
      <w:tr w:rsidR="002F08B6">
        <w:tc>
          <w:tcPr>
            <w:tcW w:w="2820" w:type="dxa"/>
            <w:vMerge w:val="restart"/>
            <w:shd w:val="clear" w:color="auto" w:fill="92D050"/>
          </w:tcPr>
          <w:p w:rsidR="002F08B6" w:rsidRDefault="0001207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role of management of human resources.</w:t>
            </w: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justify the importance of human resource management in organizations.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role and purpose of the strategic human resource management function and activities in an organization.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Evaluate how human resource management is related to other functional areas.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 w:val="restart"/>
            <w:shd w:val="clear" w:color="auto" w:fill="92D050"/>
          </w:tcPr>
          <w:p w:rsidR="002F08B6" w:rsidRDefault="0001207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able to create a human resource plan for an organisation.</w:t>
            </w: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business factors to consider before human resource planning.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human resource requirements in different organisational contexts.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human resource plan for an organization.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 w:val="restart"/>
            <w:shd w:val="clear" w:color="auto" w:fill="92D050"/>
          </w:tcPr>
          <w:p w:rsidR="002F08B6" w:rsidRDefault="0001207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role of legal and ethical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issues in developing human resources policy.</w:t>
            </w: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purpose of human resource policy.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impact of regulatory and legal requirements on human resource policies in an organization.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 impact of business ethics, CSR, and sustainability requirements on human resource policies for an organization.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 w:val="restart"/>
            <w:shd w:val="clear" w:color="auto" w:fill="92D050"/>
          </w:tcPr>
          <w:p w:rsidR="002F08B6" w:rsidRDefault="0001207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able to plan and develop human resource strategies.</w:t>
            </w: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analyze the impact of an organisational strategy, structure and culture on the management of human resources.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structured, relevant and comprehensive HR strategy.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2F08B6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monitor the effectiveness of human resources management.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 w:val="restart"/>
            <w:shd w:val="clear" w:color="auto" w:fill="92D050"/>
          </w:tcPr>
          <w:p w:rsidR="002F08B6" w:rsidRDefault="00012078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HRM approaches within organizations and their relationships with organizational performance.</w:t>
            </w:r>
          </w:p>
        </w:tc>
        <w:tc>
          <w:tcPr>
            <w:tcW w:w="54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Critically evaluate the relationships between business strategy and human resource management.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Explain the implementation and measurement of HR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approaches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relevant metrics.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2F08B6">
        <w:tc>
          <w:tcPr>
            <w:tcW w:w="2820" w:type="dxa"/>
            <w:vMerge/>
            <w:shd w:val="clear" w:color="auto" w:fill="92D050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40" w:type="dxa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00" w:type="dxa"/>
          </w:tcPr>
          <w:p w:rsidR="002F08B6" w:rsidRDefault="000120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 and evaluate a human resource strategy that supports organisational mission, vision, values and objectives.</w:t>
            </w:r>
          </w:p>
        </w:tc>
        <w:tc>
          <w:tcPr>
            <w:tcW w:w="160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5" w:type="dxa"/>
          </w:tcPr>
          <w:p w:rsidR="002F08B6" w:rsidRDefault="002F08B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08B6" w:rsidRDefault="002F08B6">
      <w:pPr>
        <w:widowControl w:val="0"/>
        <w:spacing w:line="360" w:lineRule="auto"/>
        <w:rPr>
          <w:b/>
          <w:sz w:val="20"/>
          <w:szCs w:val="20"/>
        </w:rPr>
      </w:pPr>
    </w:p>
    <w:p w:rsidR="002F08B6" w:rsidRDefault="002F08B6">
      <w:pPr>
        <w:widowControl w:val="0"/>
        <w:spacing w:line="360" w:lineRule="auto"/>
        <w:rPr>
          <w:b/>
          <w:sz w:val="20"/>
          <w:szCs w:val="20"/>
        </w:rPr>
        <w:sectPr w:rsidR="002F08B6">
          <w:headerReference w:type="default" r:id="rId8"/>
          <w:footerReference w:type="default" r:id="rId9"/>
          <w:pgSz w:w="16838" w:h="11906" w:orient="landscape"/>
          <w:pgMar w:top="1220" w:right="1340" w:bottom="1100" w:left="1100" w:header="692" w:footer="916" w:gutter="0"/>
          <w:pgNumType w:start="1"/>
          <w:cols w:space="720"/>
        </w:sectPr>
      </w:pPr>
    </w:p>
    <w:p w:rsidR="002F08B6" w:rsidRDefault="0001207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Overall Comments </w:t>
      </w:r>
    </w:p>
    <w:tbl>
      <w:tblPr>
        <w:tblStyle w:val="afff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F08B6">
        <w:tc>
          <w:tcPr>
            <w:tcW w:w="4508" w:type="dxa"/>
            <w:tcBorders>
              <w:bottom w:val="single" w:sz="4" w:space="0" w:color="000000"/>
            </w:tcBorders>
            <w:shd w:val="clear" w:color="auto" w:fill="8DB3E2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Reason </w:t>
            </w:r>
          </w:p>
        </w:tc>
        <w:tc>
          <w:tcPr>
            <w:tcW w:w="4508" w:type="dxa"/>
            <w:shd w:val="clear" w:color="auto" w:fill="8DB3E2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Comment </w:t>
            </w:r>
          </w:p>
        </w:tc>
      </w:tr>
      <w:tr w:rsidR="002F08B6">
        <w:tc>
          <w:tcPr>
            <w:tcW w:w="4508" w:type="dxa"/>
            <w:shd w:val="clear" w:color="auto" w:fill="FBD5B5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Evidence is inadequate </w:t>
            </w:r>
          </w:p>
        </w:tc>
        <w:tc>
          <w:tcPr>
            <w:tcW w:w="4508" w:type="dxa"/>
          </w:tcPr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F08B6">
        <w:tc>
          <w:tcPr>
            <w:tcW w:w="4508" w:type="dxa"/>
            <w:shd w:val="clear" w:color="auto" w:fill="FBD5B5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Narrative is poorly written </w:t>
            </w:r>
          </w:p>
        </w:tc>
        <w:tc>
          <w:tcPr>
            <w:tcW w:w="4508" w:type="dxa"/>
          </w:tcPr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F08B6">
        <w:tc>
          <w:tcPr>
            <w:tcW w:w="4508" w:type="dxa"/>
            <w:shd w:val="clear" w:color="auto" w:fill="FBD5B5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It is not clear how the knowledge was acquired </w:t>
            </w:r>
          </w:p>
        </w:tc>
        <w:tc>
          <w:tcPr>
            <w:tcW w:w="4508" w:type="dxa"/>
          </w:tcPr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F08B6">
        <w:trPr>
          <w:trHeight w:val="377"/>
        </w:trPr>
        <w:tc>
          <w:tcPr>
            <w:tcW w:w="4508" w:type="dxa"/>
            <w:shd w:val="clear" w:color="auto" w:fill="FBD5B5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Student's Documentation is weak </w:t>
            </w:r>
          </w:p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508" w:type="dxa"/>
          </w:tcPr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2F08B6" w:rsidRDefault="002F08B6">
      <w:pPr>
        <w:rPr>
          <w:rFonts w:ascii="Cambria" w:eastAsia="Cambria" w:hAnsi="Cambria" w:cs="Cambria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fffc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2"/>
        <w:gridCol w:w="5644"/>
      </w:tblGrid>
      <w:tr w:rsidR="002F08B6">
        <w:tc>
          <w:tcPr>
            <w:tcW w:w="3372" w:type="dxa"/>
            <w:shd w:val="clear" w:color="auto" w:fill="FBD5B5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Assessor Name:                                                             </w:t>
            </w:r>
          </w:p>
        </w:tc>
        <w:tc>
          <w:tcPr>
            <w:tcW w:w="5644" w:type="dxa"/>
          </w:tcPr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F08B6">
        <w:tc>
          <w:tcPr>
            <w:tcW w:w="3372" w:type="dxa"/>
            <w:shd w:val="clear" w:color="auto" w:fill="FBD5B5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Assessor’s Signature </w:t>
            </w:r>
          </w:p>
        </w:tc>
        <w:tc>
          <w:tcPr>
            <w:tcW w:w="5644" w:type="dxa"/>
          </w:tcPr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F08B6">
        <w:tc>
          <w:tcPr>
            <w:tcW w:w="3372" w:type="dxa"/>
            <w:shd w:val="clear" w:color="auto" w:fill="FBD5B5"/>
          </w:tcPr>
          <w:p w:rsidR="002F08B6" w:rsidRDefault="0001207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Date </w:t>
            </w:r>
          </w:p>
        </w:tc>
        <w:tc>
          <w:tcPr>
            <w:tcW w:w="5644" w:type="dxa"/>
          </w:tcPr>
          <w:p w:rsidR="002F08B6" w:rsidRDefault="002F08B6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F08B6">
          <w:headerReference w:type="default" r:id="rId10"/>
          <w:type w:val="continuous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357" w:rsidRDefault="002D5357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080"/>
        <w:gridCol w:w="962"/>
        <w:gridCol w:w="554"/>
        <w:gridCol w:w="346"/>
        <w:gridCol w:w="1108"/>
        <w:gridCol w:w="1002"/>
        <w:gridCol w:w="405"/>
        <w:gridCol w:w="675"/>
        <w:gridCol w:w="1125"/>
      </w:tblGrid>
      <w:tr w:rsidR="002F08B6">
        <w:tc>
          <w:tcPr>
            <w:tcW w:w="99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INTERNAL VERIFICATION FOR QALITY ASSURANCE</w:t>
            </w:r>
          </w:p>
        </w:tc>
      </w:tr>
      <w:tr w:rsidR="002F08B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IVQA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Reference &amp; Title 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tabs>
                <w:tab w:val="left" w:pos="2430"/>
                <w:tab w:val="left" w:pos="5760"/>
              </w:tabs>
              <w:spacing w:line="240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8B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 Name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Unique Learner Number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20"/>
        </w:trPr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Original Grading Award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Refer </w:t>
            </w:r>
          </w:p>
        </w:tc>
      </w:tr>
      <w:tr w:rsidR="002F08B6">
        <w:trPr>
          <w:trHeight w:val="20"/>
        </w:trPr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2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CHECKLIST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Yes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8B6" w:rsidRDefault="00012078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2F08B6">
        <w:trPr>
          <w:trHeight w:val="58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 has provided all authentic evidence?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0j0zll" w:colFirst="0" w:colLast="0"/>
            <w:bookmarkEnd w:id="3"/>
          </w:p>
        </w:tc>
      </w:tr>
      <w:tr w:rsidR="002F08B6">
        <w:trPr>
          <w:trHeight w:val="53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confirmed the authenticity of the evidence?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53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has been done accurately?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607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has given feedback to each assessment criteria?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62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Feedback justify each assessment criterion awarded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Agree with Original assessment decision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B6" w:rsidRDefault="002F08B6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41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signature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IVQA Signature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 IVQA Signature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Applied)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rPr>
          <w:trHeight w:val="30"/>
        </w:trPr>
        <w:tc>
          <w:tcPr>
            <w:tcW w:w="99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2F08B6">
            <w:pPr>
              <w:widowControl w:val="0"/>
              <w:spacing w:line="240" w:lineRule="auto"/>
              <w:ind w:right="-2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rPr>
          <w:trHeight w:val="34"/>
        </w:trPr>
        <w:tc>
          <w:tcPr>
            <w:tcW w:w="99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Confirm action completed</w:t>
            </w:r>
          </w:p>
        </w:tc>
      </w:tr>
      <w:tr w:rsidR="002F08B6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Remedial action taken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B6" w:rsidRDefault="002F08B6">
            <w:pPr>
              <w:widowControl w:val="0"/>
              <w:spacing w:line="240" w:lineRule="auto"/>
              <w:ind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B6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signature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IVQA Signature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8B6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 IVQA Signature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08B6" w:rsidRDefault="00012078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B6" w:rsidRDefault="002F08B6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8B6" w:rsidRDefault="002F08B6">
      <w:pPr>
        <w:widowControl w:val="0"/>
        <w:tabs>
          <w:tab w:val="left" w:pos="91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F08B6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17" w:rsidRDefault="00113317">
      <w:pPr>
        <w:spacing w:line="240" w:lineRule="auto"/>
      </w:pPr>
      <w:r>
        <w:separator/>
      </w:r>
    </w:p>
  </w:endnote>
  <w:endnote w:type="continuationSeparator" w:id="0">
    <w:p w:rsidR="00113317" w:rsidRDefault="00113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6" w:rsidRDefault="00012078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</w:t>
    </w:r>
    <w:r>
      <w:rPr>
        <w:rFonts w:ascii="Cambria" w:eastAsia="Cambria" w:hAnsi="Cambria" w:cs="Cambria"/>
        <w:b/>
        <w:sz w:val="24"/>
        <w:szCs w:val="24"/>
      </w:rPr>
      <w:t>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</w:t>
    </w:r>
    <w:r>
      <w:rPr>
        <w:rFonts w:ascii="Cambria" w:eastAsia="Cambria" w:hAnsi="Cambria" w:cs="Cambria"/>
        <w:b/>
        <w:sz w:val="24"/>
        <w:szCs w:val="24"/>
      </w:rPr>
      <w:t>Hotline:</w:t>
    </w:r>
    <w:r>
      <w:rPr>
        <w:rFonts w:ascii="Cambria" w:eastAsia="Cambria" w:hAnsi="Cambria" w:cs="Cambria"/>
        <w:sz w:val="24"/>
        <w:szCs w:val="24"/>
      </w:rPr>
      <w:t>+447472345331</w:t>
    </w:r>
  </w:p>
  <w:p w:rsidR="002F08B6" w:rsidRDefault="002F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17" w:rsidRDefault="00113317">
      <w:pPr>
        <w:spacing w:line="240" w:lineRule="auto"/>
      </w:pPr>
      <w:r>
        <w:separator/>
      </w:r>
    </w:p>
  </w:footnote>
  <w:footnote w:type="continuationSeparator" w:id="0">
    <w:p w:rsidR="00113317" w:rsidRDefault="00113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6" w:rsidRDefault="00012078">
    <w:r>
      <w:rPr>
        <w:noProof/>
        <w:lang w:val="en-GB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3900488</wp:posOffset>
              </wp:positionH>
              <wp:positionV relativeFrom="page">
                <wp:posOffset>233363</wp:posOffset>
              </wp:positionV>
              <wp:extent cx="4808220" cy="39624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6653" y="3586643"/>
                        <a:ext cx="479869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08B6" w:rsidRDefault="0001207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Credit Transfer Assessment Sheet </w:t>
                          </w:r>
                        </w:p>
                        <w:p w:rsidR="002F08B6" w:rsidRDefault="002F08B6">
                          <w:pPr>
                            <w:spacing w:line="275" w:lineRule="auto"/>
                            <w:textDirection w:val="btLr"/>
                          </w:pPr>
                        </w:p>
                        <w:p w:rsidR="002F08B6" w:rsidRDefault="002F08B6">
                          <w:pPr>
                            <w:spacing w:before="12" w:line="240" w:lineRule="auto"/>
                            <w:ind w:left="2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3900488</wp:posOffset>
              </wp:positionH>
              <wp:positionV relativeFrom="page">
                <wp:posOffset>233363</wp:posOffset>
              </wp:positionV>
              <wp:extent cx="4808220" cy="39624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8220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8467725</wp:posOffset>
          </wp:positionH>
          <wp:positionV relativeFrom="paragraph">
            <wp:posOffset>-325119</wp:posOffset>
          </wp:positionV>
          <wp:extent cx="1318337" cy="679768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337" cy="679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B6" w:rsidRDefault="00012078">
    <w:r>
      <w:rPr>
        <w:noProof/>
        <w:lang w:val="en-GB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2986088</wp:posOffset>
              </wp:positionH>
              <wp:positionV relativeFrom="page">
                <wp:posOffset>204788</wp:posOffset>
              </wp:positionV>
              <wp:extent cx="4808220" cy="39624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6653" y="3586643"/>
                        <a:ext cx="479869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08B6" w:rsidRDefault="0001207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Credit Transfer</w:t>
                          </w:r>
                        </w:p>
                        <w:p w:rsidR="002F08B6" w:rsidRDefault="002F08B6">
                          <w:pPr>
                            <w:spacing w:before="12" w:line="240" w:lineRule="auto"/>
                            <w:ind w:left="2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2986088</wp:posOffset>
              </wp:positionH>
              <wp:positionV relativeFrom="page">
                <wp:posOffset>204788</wp:posOffset>
              </wp:positionV>
              <wp:extent cx="4808220" cy="39624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8220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61312" behindDoc="1" locked="0" layoutInCell="1" hidden="0" allowOverlap="1">
          <wp:simplePos x="0" y="0"/>
          <wp:positionH relativeFrom="column">
            <wp:posOffset>5238750</wp:posOffset>
          </wp:positionH>
          <wp:positionV relativeFrom="paragraph">
            <wp:posOffset>-304799</wp:posOffset>
          </wp:positionV>
          <wp:extent cx="1195388" cy="613579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388" cy="613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8C6"/>
    <w:multiLevelType w:val="multilevel"/>
    <w:tmpl w:val="EAC8BD28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DC9"/>
    <w:multiLevelType w:val="multilevel"/>
    <w:tmpl w:val="42C60EEC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3CB"/>
    <w:multiLevelType w:val="multilevel"/>
    <w:tmpl w:val="3FDAF94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41620C9"/>
    <w:multiLevelType w:val="multilevel"/>
    <w:tmpl w:val="CB04F678"/>
    <w:lvl w:ilvl="0">
      <w:start w:val="1"/>
      <w:numFmt w:val="decimal"/>
      <w:lvlText w:val="3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82632"/>
    <w:multiLevelType w:val="multilevel"/>
    <w:tmpl w:val="16DC5402"/>
    <w:lvl w:ilvl="0">
      <w:start w:val="1"/>
      <w:numFmt w:val="decimal"/>
      <w:lvlText w:val="4.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B6"/>
    <w:rsid w:val="00012078"/>
    <w:rsid w:val="00113317"/>
    <w:rsid w:val="002D5357"/>
    <w:rsid w:val="002F08B6"/>
    <w:rsid w:val="0060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A3EEF-B38C-49C7-ABED-1A991422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af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3mkiphjeYQBWxK9VOcB1QV8xA==">AMUW2mVfpRNI/4JlE4CXNEgX9/aaCXCDmHdpcm/h51WOsUh9MXEtYNETusZdaJnq3HgA1jqvgI7xAMZyTgYVYl+/PoqUNWoh+ZMESNzhOWe3f/ciN+1/C6V47GCCnr5gX4JVqcDW0O2uqMAHQSriXqWZ3avvYoP5pRQb3fjQFF6YZVAFuqJX0M8=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3</cp:revision>
  <dcterms:created xsi:type="dcterms:W3CDTF">2022-02-24T18:28:00Z</dcterms:created>
  <dcterms:modified xsi:type="dcterms:W3CDTF">2022-09-13T09:05:00Z</dcterms:modified>
</cp:coreProperties>
</file>